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33AD" w14:textId="769FF64F" w:rsidR="00C453A7" w:rsidRDefault="00C453A7" w:rsidP="00E32F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9F7937" wp14:editId="198372DF">
            <wp:simplePos x="0" y="0"/>
            <wp:positionH relativeFrom="column">
              <wp:posOffset>-873125</wp:posOffset>
            </wp:positionH>
            <wp:positionV relativeFrom="paragraph">
              <wp:posOffset>-723900</wp:posOffset>
            </wp:positionV>
            <wp:extent cx="1919531" cy="82024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31" cy="820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6FA1" w14:textId="3EBF297E" w:rsidR="00C453A7" w:rsidRPr="00C453A7" w:rsidRDefault="00C453A7" w:rsidP="00C453A7">
      <w:pPr>
        <w:jc w:val="center"/>
        <w:rPr>
          <w:b/>
          <w:sz w:val="32"/>
          <w:szCs w:val="32"/>
        </w:rPr>
      </w:pPr>
      <w:r w:rsidRPr="00C453A7">
        <w:rPr>
          <w:b/>
          <w:sz w:val="32"/>
          <w:szCs w:val="32"/>
        </w:rPr>
        <w:t>Manager, Center for Nonprofit Excellence</w:t>
      </w:r>
    </w:p>
    <w:p w14:paraId="23701264" w14:textId="296EED15" w:rsidR="00C453A7" w:rsidRDefault="00C453A7" w:rsidP="00E32F68">
      <w:pPr>
        <w:rPr>
          <w:b/>
          <w:sz w:val="24"/>
          <w:szCs w:val="24"/>
        </w:rPr>
      </w:pPr>
    </w:p>
    <w:p w14:paraId="496D709C" w14:textId="0662D4AB" w:rsidR="00C453A7" w:rsidRPr="00CD7E3A" w:rsidRDefault="00C453A7" w:rsidP="00C453A7">
      <w:pPr>
        <w:autoSpaceDE w:val="0"/>
        <w:autoSpaceDN w:val="0"/>
        <w:adjustRightInd w:val="0"/>
        <w:rPr>
          <w:b/>
          <w:sz w:val="24"/>
          <w:szCs w:val="24"/>
        </w:rPr>
      </w:pPr>
      <w:r w:rsidRPr="00CD7E3A">
        <w:rPr>
          <w:b/>
          <w:sz w:val="24"/>
          <w:szCs w:val="24"/>
        </w:rPr>
        <w:t>Mission</w:t>
      </w:r>
    </w:p>
    <w:p w14:paraId="0685DC21" w14:textId="61B661C2" w:rsidR="00C453A7" w:rsidRPr="00CD7E3A" w:rsidRDefault="00C453A7" w:rsidP="00C453A7">
      <w:pPr>
        <w:autoSpaceDE w:val="0"/>
        <w:autoSpaceDN w:val="0"/>
        <w:adjustRightInd w:val="0"/>
        <w:rPr>
          <w:sz w:val="24"/>
          <w:szCs w:val="24"/>
        </w:rPr>
      </w:pPr>
      <w:r w:rsidRPr="00CD7E3A">
        <w:rPr>
          <w:sz w:val="24"/>
          <w:szCs w:val="24"/>
        </w:rPr>
        <w:t>Fairfield County’s Community Foundation (FCCF) promotes philanthropy to build and sustain a vital and prosperous community where all have the opportunity to thrive.</w:t>
      </w:r>
    </w:p>
    <w:p w14:paraId="585A8E17" w14:textId="7998D13C" w:rsidR="00C453A7" w:rsidRPr="00CD7E3A" w:rsidRDefault="00C453A7" w:rsidP="00C453A7">
      <w:pPr>
        <w:autoSpaceDE w:val="0"/>
        <w:autoSpaceDN w:val="0"/>
        <w:adjustRightInd w:val="0"/>
        <w:rPr>
          <w:sz w:val="24"/>
          <w:szCs w:val="24"/>
        </w:rPr>
      </w:pPr>
    </w:p>
    <w:p w14:paraId="2509F9B9" w14:textId="77777777" w:rsidR="00C453A7" w:rsidRPr="00CD7E3A" w:rsidRDefault="00C453A7" w:rsidP="00C453A7">
      <w:pPr>
        <w:autoSpaceDE w:val="0"/>
        <w:autoSpaceDN w:val="0"/>
        <w:adjustRightInd w:val="0"/>
        <w:rPr>
          <w:b/>
          <w:sz w:val="24"/>
          <w:szCs w:val="24"/>
        </w:rPr>
      </w:pPr>
      <w:r w:rsidRPr="00CD7E3A">
        <w:rPr>
          <w:b/>
          <w:sz w:val="24"/>
          <w:szCs w:val="24"/>
        </w:rPr>
        <w:t>Background</w:t>
      </w:r>
    </w:p>
    <w:p w14:paraId="0ABE013B" w14:textId="71308642" w:rsidR="00C453A7" w:rsidRPr="00CD7E3A" w:rsidRDefault="00C453A7" w:rsidP="00C453A7">
      <w:pPr>
        <w:autoSpaceDE w:val="0"/>
        <w:autoSpaceDN w:val="0"/>
        <w:adjustRightInd w:val="0"/>
        <w:rPr>
          <w:sz w:val="24"/>
          <w:szCs w:val="24"/>
        </w:rPr>
      </w:pPr>
      <w:r w:rsidRPr="00CD7E3A">
        <w:rPr>
          <w:sz w:val="24"/>
          <w:szCs w:val="24"/>
        </w:rPr>
        <w:t>FCCF is the third largest community foundation in Connecticut with assets of approximately $224 million. FCCF manages 600 charitable funds and raises $20 million annually from diverse donors to support a variety of charitable interests. Contributions can be made for the general benefit of the community or designated to a specific purpose, ca</w:t>
      </w:r>
      <w:r w:rsidR="006B0AF2">
        <w:rPr>
          <w:sz w:val="24"/>
          <w:szCs w:val="24"/>
        </w:rPr>
        <w:t>u</w:t>
      </w:r>
      <w:r w:rsidRPr="00CD7E3A">
        <w:rPr>
          <w:sz w:val="24"/>
          <w:szCs w:val="24"/>
        </w:rPr>
        <w:t>s</w:t>
      </w:r>
      <w:r w:rsidR="006B0AF2">
        <w:rPr>
          <w:sz w:val="24"/>
          <w:szCs w:val="24"/>
        </w:rPr>
        <w:t>e</w:t>
      </w:r>
      <w:r w:rsidRPr="00CD7E3A">
        <w:rPr>
          <w:sz w:val="24"/>
          <w:szCs w:val="24"/>
        </w:rPr>
        <w:t xml:space="preserve"> or nonprofit organization.</w:t>
      </w:r>
    </w:p>
    <w:p w14:paraId="726CF120" w14:textId="77777777" w:rsidR="00C453A7" w:rsidRDefault="00C453A7" w:rsidP="00E32F68">
      <w:pPr>
        <w:rPr>
          <w:b/>
          <w:sz w:val="24"/>
          <w:szCs w:val="24"/>
        </w:rPr>
      </w:pPr>
    </w:p>
    <w:p w14:paraId="146691B8" w14:textId="07F04163" w:rsidR="00404275" w:rsidRPr="000F04E2" w:rsidRDefault="00286E03" w:rsidP="00E32F68">
      <w:pPr>
        <w:rPr>
          <w:b/>
          <w:color w:val="000080"/>
          <w:sz w:val="24"/>
          <w:szCs w:val="24"/>
        </w:rPr>
      </w:pPr>
      <w:r w:rsidRPr="000F04E2">
        <w:rPr>
          <w:b/>
          <w:sz w:val="24"/>
          <w:szCs w:val="24"/>
        </w:rPr>
        <w:t>Reports to</w:t>
      </w:r>
      <w:r w:rsidR="000F04E2" w:rsidRPr="000F04E2">
        <w:rPr>
          <w:b/>
          <w:sz w:val="24"/>
          <w:szCs w:val="24"/>
        </w:rPr>
        <w:t xml:space="preserve">: </w:t>
      </w:r>
      <w:r w:rsidR="000F04E2" w:rsidRPr="000F04E2">
        <w:rPr>
          <w:sz w:val="24"/>
          <w:szCs w:val="24"/>
        </w:rPr>
        <w:t xml:space="preserve">Vice President of </w:t>
      </w:r>
      <w:r w:rsidR="00C453A7">
        <w:rPr>
          <w:sz w:val="24"/>
          <w:szCs w:val="24"/>
        </w:rPr>
        <w:t xml:space="preserve">Community Impact </w:t>
      </w:r>
    </w:p>
    <w:p w14:paraId="62C41F27" w14:textId="77777777" w:rsidR="00404275" w:rsidRPr="000F04E2" w:rsidRDefault="00404275" w:rsidP="00E32F68">
      <w:pPr>
        <w:rPr>
          <w:b/>
          <w:sz w:val="24"/>
          <w:szCs w:val="24"/>
        </w:rPr>
      </w:pPr>
    </w:p>
    <w:p w14:paraId="18EC0E69" w14:textId="4DFA062C" w:rsidR="000A7DB0" w:rsidRPr="000F04E2" w:rsidRDefault="000A7DB0" w:rsidP="00E32F68">
      <w:pPr>
        <w:rPr>
          <w:sz w:val="24"/>
          <w:szCs w:val="24"/>
        </w:rPr>
      </w:pPr>
      <w:r w:rsidRPr="000F04E2">
        <w:rPr>
          <w:b/>
          <w:sz w:val="24"/>
          <w:szCs w:val="24"/>
        </w:rPr>
        <w:t xml:space="preserve">Position overview:  </w:t>
      </w:r>
      <w:r w:rsidRPr="000F04E2">
        <w:rPr>
          <w:sz w:val="24"/>
          <w:szCs w:val="24"/>
        </w:rPr>
        <w:t xml:space="preserve">The </w:t>
      </w:r>
      <w:r w:rsidR="0084187A" w:rsidRPr="000F04E2">
        <w:rPr>
          <w:sz w:val="24"/>
          <w:szCs w:val="24"/>
        </w:rPr>
        <w:t xml:space="preserve">Center for Nonprofit Excellence </w:t>
      </w:r>
      <w:r w:rsidR="0084187A">
        <w:rPr>
          <w:sz w:val="24"/>
          <w:szCs w:val="24"/>
        </w:rPr>
        <w:t>(</w:t>
      </w:r>
      <w:r w:rsidR="004753D9" w:rsidRPr="000F04E2">
        <w:rPr>
          <w:sz w:val="24"/>
          <w:szCs w:val="24"/>
        </w:rPr>
        <w:t>CNE</w:t>
      </w:r>
      <w:r w:rsidR="0084187A">
        <w:rPr>
          <w:sz w:val="24"/>
          <w:szCs w:val="24"/>
        </w:rPr>
        <w:t>)</w:t>
      </w:r>
      <w:r w:rsidR="004753D9" w:rsidRPr="000F04E2">
        <w:rPr>
          <w:sz w:val="24"/>
          <w:szCs w:val="24"/>
        </w:rPr>
        <w:t xml:space="preserve"> Manager </w:t>
      </w:r>
      <w:r w:rsidRPr="000F04E2">
        <w:rPr>
          <w:sz w:val="24"/>
          <w:szCs w:val="24"/>
        </w:rPr>
        <w:t xml:space="preserve">is responsible for </w:t>
      </w:r>
      <w:r w:rsidR="00C0712F">
        <w:rPr>
          <w:sz w:val="24"/>
          <w:szCs w:val="24"/>
        </w:rPr>
        <w:t xml:space="preserve">creating and </w:t>
      </w:r>
      <w:r w:rsidR="004753D9" w:rsidRPr="000F04E2">
        <w:rPr>
          <w:sz w:val="24"/>
          <w:szCs w:val="24"/>
        </w:rPr>
        <w:t>executing the programs</w:t>
      </w:r>
      <w:r w:rsidRPr="000F04E2">
        <w:rPr>
          <w:sz w:val="24"/>
          <w:szCs w:val="24"/>
        </w:rPr>
        <w:t xml:space="preserve"> of </w:t>
      </w:r>
      <w:r w:rsidR="00D73D94" w:rsidRPr="000F04E2">
        <w:rPr>
          <w:sz w:val="24"/>
          <w:szCs w:val="24"/>
        </w:rPr>
        <w:t>the Community Foundation’s Center for Nonprofit Excellence</w:t>
      </w:r>
      <w:r w:rsidR="00933B2E">
        <w:rPr>
          <w:sz w:val="24"/>
          <w:szCs w:val="24"/>
        </w:rPr>
        <w:t xml:space="preserve"> and for </w:t>
      </w:r>
      <w:r w:rsidR="00933B2E" w:rsidRPr="000F04E2">
        <w:rPr>
          <w:sz w:val="24"/>
          <w:szCs w:val="24"/>
        </w:rPr>
        <w:t>developing annual goals and plans aligned with the CNE strategic plan.</w:t>
      </w:r>
      <w:r w:rsidR="00933B2E">
        <w:rPr>
          <w:sz w:val="24"/>
          <w:szCs w:val="24"/>
        </w:rPr>
        <w:t xml:space="preserve"> </w:t>
      </w:r>
      <w:r w:rsidR="0084187A">
        <w:rPr>
          <w:sz w:val="24"/>
          <w:szCs w:val="24"/>
        </w:rPr>
        <w:t>The CNE</w:t>
      </w:r>
      <w:r w:rsidR="00D73D94" w:rsidRPr="000F04E2">
        <w:rPr>
          <w:sz w:val="24"/>
          <w:szCs w:val="24"/>
        </w:rPr>
        <w:t xml:space="preserve"> is a regional nonprofit capacity building initiative, and one of the Community Foundation’s 5 strategic priorities. </w:t>
      </w:r>
    </w:p>
    <w:p w14:paraId="1EBA73B2" w14:textId="1D5F9F2D" w:rsidR="003E5CD9" w:rsidRPr="000F04E2" w:rsidRDefault="003E5CD9" w:rsidP="000F04E2">
      <w:pPr>
        <w:rPr>
          <w:sz w:val="24"/>
          <w:szCs w:val="24"/>
        </w:rPr>
      </w:pPr>
    </w:p>
    <w:p w14:paraId="71F53D34" w14:textId="6D9B95FF" w:rsidR="00404275" w:rsidRPr="000F04E2" w:rsidRDefault="00777363" w:rsidP="00E32F68">
      <w:pPr>
        <w:pStyle w:val="Heading1"/>
        <w:rPr>
          <w:b w:val="0"/>
          <w:szCs w:val="24"/>
        </w:rPr>
      </w:pPr>
      <w:r w:rsidRPr="000F04E2">
        <w:rPr>
          <w:b w:val="0"/>
          <w:szCs w:val="24"/>
        </w:rPr>
        <w:t xml:space="preserve">CNE </w:t>
      </w:r>
      <w:r w:rsidR="003E5CD9" w:rsidRPr="000F04E2">
        <w:rPr>
          <w:b w:val="0"/>
          <w:szCs w:val="24"/>
        </w:rPr>
        <w:t>Program</w:t>
      </w:r>
      <w:r w:rsidRPr="000F04E2">
        <w:rPr>
          <w:b w:val="0"/>
          <w:szCs w:val="24"/>
        </w:rPr>
        <w:t xml:space="preserve"> </w:t>
      </w:r>
      <w:r w:rsidR="00F014F0">
        <w:rPr>
          <w:b w:val="0"/>
          <w:szCs w:val="24"/>
        </w:rPr>
        <w:t>Management</w:t>
      </w:r>
    </w:p>
    <w:p w14:paraId="6839EBA9" w14:textId="77777777" w:rsidR="003E5CD9" w:rsidRPr="000F04E2" w:rsidRDefault="00575D3B" w:rsidP="00E32F68">
      <w:pPr>
        <w:numPr>
          <w:ilvl w:val="0"/>
          <w:numId w:val="8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 xml:space="preserve">Build </w:t>
      </w:r>
      <w:r w:rsidR="00717535" w:rsidRPr="000F04E2">
        <w:rPr>
          <w:sz w:val="24"/>
          <w:szCs w:val="24"/>
        </w:rPr>
        <w:t xml:space="preserve">working knowledge and professional relationships </w:t>
      </w:r>
      <w:r w:rsidR="00D73D94" w:rsidRPr="000F04E2">
        <w:rPr>
          <w:sz w:val="24"/>
          <w:szCs w:val="24"/>
        </w:rPr>
        <w:t>and identify critical local and regional issues and trends in</w:t>
      </w:r>
      <w:r w:rsidRPr="000F04E2">
        <w:rPr>
          <w:sz w:val="24"/>
          <w:szCs w:val="24"/>
        </w:rPr>
        <w:t xml:space="preserve"> nonprofit capacity building</w:t>
      </w:r>
      <w:r w:rsidR="00717535" w:rsidRPr="000F04E2">
        <w:rPr>
          <w:sz w:val="24"/>
          <w:szCs w:val="24"/>
        </w:rPr>
        <w:t xml:space="preserve">.  </w:t>
      </w:r>
    </w:p>
    <w:p w14:paraId="326355F5" w14:textId="77777777" w:rsidR="00A21C53" w:rsidRPr="000F04E2" w:rsidRDefault="00A21C53" w:rsidP="00A21C53">
      <w:pPr>
        <w:numPr>
          <w:ilvl w:val="0"/>
          <w:numId w:val="8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>Proactively design and implement efforts that will advance the goals of the Center for Nonprofit Excellence.</w:t>
      </w:r>
    </w:p>
    <w:p w14:paraId="662DEC06" w14:textId="77777777" w:rsidR="00A21C53" w:rsidRPr="000F04E2" w:rsidRDefault="00A21C53" w:rsidP="00A21C53">
      <w:pPr>
        <w:numPr>
          <w:ilvl w:val="0"/>
          <w:numId w:val="3"/>
        </w:numPr>
        <w:spacing w:after="60"/>
        <w:ind w:left="720"/>
        <w:rPr>
          <w:sz w:val="24"/>
          <w:szCs w:val="24"/>
        </w:rPr>
      </w:pPr>
      <w:r w:rsidRPr="000F04E2">
        <w:rPr>
          <w:sz w:val="24"/>
          <w:szCs w:val="24"/>
        </w:rPr>
        <w:t>Conduct research and analysis to inform the CNE programming and collaborate with marketing to publish reports related to nonprofit capacity building.</w:t>
      </w:r>
    </w:p>
    <w:p w14:paraId="0B9ABA7B" w14:textId="5AF81D52" w:rsidR="00A21C53" w:rsidRDefault="00A21C53" w:rsidP="00E32F68">
      <w:pPr>
        <w:numPr>
          <w:ilvl w:val="0"/>
          <w:numId w:val="8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>Develop metrics to evaluate the impact of the Center for Nonprofit Excellence</w:t>
      </w:r>
      <w:r>
        <w:rPr>
          <w:sz w:val="24"/>
          <w:szCs w:val="24"/>
        </w:rPr>
        <w:t>.</w:t>
      </w:r>
    </w:p>
    <w:p w14:paraId="1112AD0E" w14:textId="04D659F1" w:rsidR="003E5CD9" w:rsidRPr="000F04E2" w:rsidRDefault="003E5CD9" w:rsidP="00E32F68">
      <w:pPr>
        <w:numPr>
          <w:ilvl w:val="0"/>
          <w:numId w:val="8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 xml:space="preserve">Plan and execute CNE workshop calendar. Serve as the primary liaison with CNE partners, such as the CT </w:t>
      </w:r>
      <w:r w:rsidR="00E32F68" w:rsidRPr="000F04E2">
        <w:rPr>
          <w:sz w:val="24"/>
          <w:szCs w:val="24"/>
        </w:rPr>
        <w:t>Community Nonprofit Alliance</w:t>
      </w:r>
      <w:r w:rsidRPr="000F04E2">
        <w:rPr>
          <w:sz w:val="24"/>
          <w:szCs w:val="24"/>
        </w:rPr>
        <w:t xml:space="preserve">, </w:t>
      </w:r>
      <w:r w:rsidR="00D73D94" w:rsidRPr="000F04E2">
        <w:rPr>
          <w:sz w:val="24"/>
          <w:szCs w:val="24"/>
        </w:rPr>
        <w:t>National Executive Service Corps, Sacred Heart University</w:t>
      </w:r>
      <w:r w:rsidRPr="000F04E2">
        <w:rPr>
          <w:sz w:val="24"/>
          <w:szCs w:val="24"/>
        </w:rPr>
        <w:t xml:space="preserve">, Pro Bono Partnership, and United Way of Western Connecticut.  </w:t>
      </w:r>
    </w:p>
    <w:p w14:paraId="0980A481" w14:textId="264A1177" w:rsidR="004162DD" w:rsidRDefault="004162DD" w:rsidP="00ED78A3">
      <w:pPr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Partner with program officers to identify and serve </w:t>
      </w:r>
      <w:r w:rsidR="00E83084">
        <w:rPr>
          <w:sz w:val="24"/>
          <w:szCs w:val="24"/>
        </w:rPr>
        <w:t xml:space="preserve">Foundation </w:t>
      </w:r>
      <w:r>
        <w:rPr>
          <w:sz w:val="24"/>
          <w:szCs w:val="24"/>
        </w:rPr>
        <w:t>grantees’</w:t>
      </w:r>
      <w:r w:rsidR="00E83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capacity-building </w:t>
      </w:r>
      <w:r w:rsidR="00530686">
        <w:rPr>
          <w:sz w:val="24"/>
          <w:szCs w:val="24"/>
        </w:rPr>
        <w:t xml:space="preserve">and training </w:t>
      </w:r>
      <w:r>
        <w:rPr>
          <w:sz w:val="24"/>
          <w:szCs w:val="24"/>
        </w:rPr>
        <w:t>needs</w:t>
      </w:r>
      <w:r w:rsidR="00530686">
        <w:rPr>
          <w:sz w:val="24"/>
          <w:szCs w:val="24"/>
        </w:rPr>
        <w:t>, including training in diversity, equity and inclusion topics</w:t>
      </w:r>
    </w:p>
    <w:p w14:paraId="50FC2FE0" w14:textId="08418B66" w:rsidR="00F014F0" w:rsidRDefault="00F014F0" w:rsidP="00ED78A3">
      <w:pPr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Collaborate with Manager of Advocacy and Community Engagement on legislative forums and FCCF’s Advocacy Day</w:t>
      </w:r>
    </w:p>
    <w:p w14:paraId="30E29568" w14:textId="0D0AC5E8" w:rsidR="00F014F0" w:rsidRDefault="00F014F0" w:rsidP="00F014F0">
      <w:pPr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Collaborate with </w:t>
      </w:r>
      <w:r w:rsidR="00E83084">
        <w:rPr>
          <w:sz w:val="24"/>
          <w:szCs w:val="24"/>
        </w:rPr>
        <w:t>program o</w:t>
      </w:r>
      <w:r>
        <w:rPr>
          <w:sz w:val="24"/>
          <w:szCs w:val="24"/>
        </w:rPr>
        <w:t xml:space="preserve">fficers and Manager of Advocacy and Community Engagement on capacity-building grant making  </w:t>
      </w:r>
    </w:p>
    <w:p w14:paraId="6EDAA58A" w14:textId="643A8E4C" w:rsidR="00F014F0" w:rsidRPr="00A21C53" w:rsidRDefault="00F014F0" w:rsidP="00F014F0">
      <w:pPr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Lead RBA trainings for nonprofits</w:t>
      </w:r>
    </w:p>
    <w:p w14:paraId="558D82DF" w14:textId="67DB08B5" w:rsidR="00F014F0" w:rsidRDefault="00F014F0" w:rsidP="00C0712F">
      <w:pPr>
        <w:ind w:left="720"/>
        <w:rPr>
          <w:sz w:val="24"/>
          <w:szCs w:val="24"/>
        </w:rPr>
      </w:pPr>
    </w:p>
    <w:p w14:paraId="58EA03E9" w14:textId="24A4DAA9" w:rsidR="00F014F0" w:rsidRDefault="00F014F0" w:rsidP="00C0712F">
      <w:pPr>
        <w:ind w:left="720"/>
        <w:rPr>
          <w:sz w:val="24"/>
          <w:szCs w:val="24"/>
        </w:rPr>
      </w:pPr>
    </w:p>
    <w:p w14:paraId="63655724" w14:textId="71570ED3" w:rsidR="00F014F0" w:rsidRDefault="00F014F0" w:rsidP="00C0712F">
      <w:pPr>
        <w:ind w:left="720"/>
        <w:rPr>
          <w:sz w:val="24"/>
          <w:szCs w:val="24"/>
        </w:rPr>
      </w:pPr>
    </w:p>
    <w:p w14:paraId="33E0A1AD" w14:textId="77777777" w:rsidR="00E83084" w:rsidRPr="00A21C53" w:rsidRDefault="00E83084" w:rsidP="00C0712F">
      <w:pPr>
        <w:ind w:left="720"/>
        <w:rPr>
          <w:sz w:val="24"/>
          <w:szCs w:val="24"/>
        </w:rPr>
      </w:pPr>
    </w:p>
    <w:p w14:paraId="23956B4E" w14:textId="77777777" w:rsidR="005672D7" w:rsidRPr="000F04E2" w:rsidRDefault="005672D7" w:rsidP="00ED78A3">
      <w:pPr>
        <w:rPr>
          <w:sz w:val="24"/>
          <w:szCs w:val="24"/>
          <w:u w:val="single"/>
        </w:rPr>
      </w:pPr>
      <w:r w:rsidRPr="000F04E2">
        <w:rPr>
          <w:sz w:val="24"/>
          <w:szCs w:val="24"/>
          <w:u w:val="single"/>
        </w:rPr>
        <w:t>Giving Day</w:t>
      </w:r>
    </w:p>
    <w:p w14:paraId="48BE38D0" w14:textId="41242ED6" w:rsidR="00A21C53" w:rsidRPr="000F04E2" w:rsidRDefault="00A21C53" w:rsidP="00A21C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04E2">
        <w:rPr>
          <w:sz w:val="24"/>
          <w:szCs w:val="24"/>
        </w:rPr>
        <w:t>Manage relationship with platform provider and development of platform for Giving Day</w:t>
      </w:r>
      <w:r>
        <w:rPr>
          <w:sz w:val="24"/>
          <w:szCs w:val="24"/>
        </w:rPr>
        <w:t>.</w:t>
      </w:r>
    </w:p>
    <w:p w14:paraId="018020EC" w14:textId="0E438428" w:rsidR="00A21C53" w:rsidRPr="000F04E2" w:rsidRDefault="00A21C53" w:rsidP="00A21C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04E2">
        <w:rPr>
          <w:sz w:val="24"/>
          <w:szCs w:val="24"/>
        </w:rPr>
        <w:t>Develop and execute nonprofit training series to help Giving Day participants successfully participate in Giving Day</w:t>
      </w:r>
      <w:r>
        <w:rPr>
          <w:sz w:val="24"/>
          <w:szCs w:val="24"/>
        </w:rPr>
        <w:t>.</w:t>
      </w:r>
    </w:p>
    <w:p w14:paraId="50DDBD66" w14:textId="5FE5D869" w:rsidR="00800CCC" w:rsidRPr="000F04E2" w:rsidRDefault="00800CCC" w:rsidP="00800CC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04E2">
        <w:rPr>
          <w:sz w:val="24"/>
          <w:szCs w:val="24"/>
        </w:rPr>
        <w:t>Oversee nonprofit registration process for Giving Day</w:t>
      </w:r>
      <w:r w:rsidR="00A21C53">
        <w:rPr>
          <w:sz w:val="24"/>
          <w:szCs w:val="24"/>
        </w:rPr>
        <w:t>.</w:t>
      </w:r>
    </w:p>
    <w:p w14:paraId="04D4C19D" w14:textId="3571E249" w:rsidR="00A34D53" w:rsidRDefault="00800CCC" w:rsidP="00E32F6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04E2">
        <w:rPr>
          <w:sz w:val="24"/>
          <w:szCs w:val="24"/>
        </w:rPr>
        <w:t>Pl</w:t>
      </w:r>
      <w:r w:rsidR="00A21C53">
        <w:rPr>
          <w:sz w:val="24"/>
          <w:szCs w:val="24"/>
        </w:rPr>
        <w:t>an and execute Giving Day event.</w:t>
      </w:r>
    </w:p>
    <w:p w14:paraId="0D33D6C8" w14:textId="77777777" w:rsidR="00E83084" w:rsidRDefault="00E83084" w:rsidP="00E32F68">
      <w:pPr>
        <w:rPr>
          <w:sz w:val="24"/>
          <w:szCs w:val="24"/>
          <w:u w:val="single"/>
        </w:rPr>
      </w:pPr>
    </w:p>
    <w:p w14:paraId="71144633" w14:textId="770EC8A2" w:rsidR="003E5CD9" w:rsidRPr="000F04E2" w:rsidRDefault="003E5CD9" w:rsidP="00E32F68">
      <w:pPr>
        <w:rPr>
          <w:sz w:val="24"/>
          <w:szCs w:val="24"/>
          <w:u w:val="single"/>
        </w:rPr>
      </w:pPr>
      <w:r w:rsidRPr="000F04E2">
        <w:rPr>
          <w:sz w:val="24"/>
          <w:szCs w:val="24"/>
          <w:u w:val="single"/>
        </w:rPr>
        <w:t>Board Relations / Governance</w:t>
      </w:r>
    </w:p>
    <w:p w14:paraId="31D60C23" w14:textId="0CCF0F33" w:rsidR="00E32F68" w:rsidRDefault="00596EF8" w:rsidP="00E32F68">
      <w:pPr>
        <w:numPr>
          <w:ilvl w:val="0"/>
          <w:numId w:val="9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>Staff the C</w:t>
      </w:r>
      <w:r w:rsidR="00522108" w:rsidRPr="000F04E2">
        <w:rPr>
          <w:sz w:val="24"/>
          <w:szCs w:val="24"/>
        </w:rPr>
        <w:t>enter for Nonprofit Excellence</w:t>
      </w:r>
      <w:r w:rsidRPr="000F04E2">
        <w:rPr>
          <w:sz w:val="24"/>
          <w:szCs w:val="24"/>
        </w:rPr>
        <w:t xml:space="preserve"> Advisory Committee. </w:t>
      </w:r>
    </w:p>
    <w:p w14:paraId="7E86D0FE" w14:textId="1D3D15C1" w:rsidR="004162DD" w:rsidRPr="000F04E2" w:rsidRDefault="004162DD" w:rsidP="00E32F68">
      <w:pPr>
        <w:numPr>
          <w:ilvl w:val="0"/>
          <w:numId w:val="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Serve as key </w:t>
      </w:r>
      <w:r w:rsidR="00E83084">
        <w:rPr>
          <w:sz w:val="24"/>
          <w:szCs w:val="24"/>
        </w:rPr>
        <w:t xml:space="preserve">staff </w:t>
      </w:r>
      <w:r>
        <w:rPr>
          <w:sz w:val="24"/>
          <w:szCs w:val="24"/>
        </w:rPr>
        <w:t>liaison to Chair of CNE Advisory Committee</w:t>
      </w:r>
    </w:p>
    <w:p w14:paraId="620FE62D" w14:textId="236CE0B7" w:rsidR="00933B2E" w:rsidRPr="00C0712F" w:rsidRDefault="00E32F68" w:rsidP="00E32F68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 w:rsidRPr="000F04E2">
        <w:rPr>
          <w:sz w:val="24"/>
          <w:szCs w:val="24"/>
        </w:rPr>
        <w:t xml:space="preserve">Create timely and consistent communications to keep the CNE Advisory Council </w:t>
      </w:r>
      <w:r w:rsidR="00800CCC" w:rsidRPr="000F04E2">
        <w:rPr>
          <w:sz w:val="24"/>
          <w:szCs w:val="24"/>
        </w:rPr>
        <w:t xml:space="preserve">engaged and committed to the work. </w:t>
      </w:r>
    </w:p>
    <w:p w14:paraId="22F59DB4" w14:textId="1DCF8C1C" w:rsidR="004162DD" w:rsidRPr="00A21C53" w:rsidRDefault="004162DD" w:rsidP="00E32F68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Lead the CNE Advisory Council in refresh of the CNE Strategic Plan</w:t>
      </w:r>
    </w:p>
    <w:p w14:paraId="6FBE6AA9" w14:textId="77777777" w:rsidR="00E83084" w:rsidRDefault="00E83084" w:rsidP="00E32F68">
      <w:pPr>
        <w:rPr>
          <w:sz w:val="24"/>
          <w:szCs w:val="24"/>
          <w:u w:val="single"/>
        </w:rPr>
      </w:pPr>
    </w:p>
    <w:p w14:paraId="0E298974" w14:textId="017E937A" w:rsidR="003E5CD9" w:rsidRPr="000F04E2" w:rsidRDefault="00E83084" w:rsidP="00E32F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Fundraising</w:t>
      </w:r>
      <w:r w:rsidR="003E5CD9" w:rsidRPr="000F04E2">
        <w:rPr>
          <w:sz w:val="24"/>
          <w:szCs w:val="24"/>
          <w:u w:val="single"/>
        </w:rPr>
        <w:t xml:space="preserve"> and </w:t>
      </w:r>
      <w:r>
        <w:rPr>
          <w:sz w:val="24"/>
          <w:szCs w:val="24"/>
          <w:u w:val="single"/>
        </w:rPr>
        <w:t xml:space="preserve">Donor </w:t>
      </w:r>
      <w:r w:rsidR="003E5CD9" w:rsidRPr="000F04E2">
        <w:rPr>
          <w:sz w:val="24"/>
          <w:szCs w:val="24"/>
          <w:u w:val="single"/>
        </w:rPr>
        <w:t>Relations</w:t>
      </w:r>
    </w:p>
    <w:p w14:paraId="6A8ADDD6" w14:textId="6FEC6531" w:rsidR="00987861" w:rsidRDefault="00E83084" w:rsidP="00E32F68">
      <w:pPr>
        <w:numPr>
          <w:ilvl w:val="0"/>
          <w:numId w:val="1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Support</w:t>
      </w:r>
      <w:r w:rsidR="00E32F68" w:rsidRPr="000F04E2">
        <w:rPr>
          <w:sz w:val="24"/>
          <w:szCs w:val="24"/>
        </w:rPr>
        <w:t xml:space="preserve"> Development to cultivate funding partners and raise the funding necessary to implement the CNE strategic plan</w:t>
      </w:r>
      <w:r w:rsidR="00522108" w:rsidRPr="000F04E2">
        <w:rPr>
          <w:sz w:val="24"/>
          <w:szCs w:val="24"/>
        </w:rPr>
        <w:t>.</w:t>
      </w:r>
    </w:p>
    <w:p w14:paraId="5D25FC9B" w14:textId="77777777" w:rsidR="00530686" w:rsidRDefault="00933B2E" w:rsidP="00530686">
      <w:pPr>
        <w:numPr>
          <w:ilvl w:val="0"/>
          <w:numId w:val="1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Support development efforts to build relationships with fundholders passionate about nonprofit capacity building.</w:t>
      </w:r>
    </w:p>
    <w:p w14:paraId="5C8E2115" w14:textId="29E8A59B" w:rsidR="00E83084" w:rsidRPr="00530686" w:rsidRDefault="00E83084" w:rsidP="00530686">
      <w:pPr>
        <w:numPr>
          <w:ilvl w:val="0"/>
          <w:numId w:val="10"/>
        </w:numPr>
        <w:ind w:left="720"/>
        <w:rPr>
          <w:sz w:val="24"/>
          <w:szCs w:val="24"/>
        </w:rPr>
      </w:pPr>
      <w:r w:rsidRPr="00530686">
        <w:rPr>
          <w:sz w:val="24"/>
          <w:szCs w:val="24"/>
        </w:rPr>
        <w:t>Support Revenue &amp; Business Development in the expansion of RBA consulting services to nonprofits with possible extension to corporate foundations</w:t>
      </w:r>
    </w:p>
    <w:p w14:paraId="44B48639" w14:textId="77777777" w:rsidR="00E83084" w:rsidRDefault="00E83084" w:rsidP="00C0712F">
      <w:pPr>
        <w:ind w:left="720"/>
        <w:rPr>
          <w:sz w:val="24"/>
          <w:szCs w:val="24"/>
        </w:rPr>
      </w:pPr>
    </w:p>
    <w:p w14:paraId="66C637AF" w14:textId="77777777" w:rsidR="00E83084" w:rsidRPr="00A21C53" w:rsidRDefault="00E83084" w:rsidP="00C0712F">
      <w:pPr>
        <w:rPr>
          <w:sz w:val="24"/>
          <w:szCs w:val="24"/>
        </w:rPr>
      </w:pPr>
    </w:p>
    <w:p w14:paraId="0BBA6969" w14:textId="5AF2F9A5" w:rsidR="003E5CD9" w:rsidRPr="000F04E2" w:rsidRDefault="00E83084" w:rsidP="00E32F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External Relations</w:t>
      </w:r>
    </w:p>
    <w:p w14:paraId="096A888F" w14:textId="77777777" w:rsidR="004E6BEB" w:rsidRPr="000F04E2" w:rsidRDefault="004E6BEB" w:rsidP="00A34D53">
      <w:pPr>
        <w:numPr>
          <w:ilvl w:val="0"/>
          <w:numId w:val="11"/>
        </w:numPr>
        <w:ind w:left="720"/>
        <w:rPr>
          <w:sz w:val="24"/>
          <w:szCs w:val="24"/>
        </w:rPr>
      </w:pPr>
      <w:r w:rsidRPr="000F04E2">
        <w:rPr>
          <w:sz w:val="24"/>
          <w:szCs w:val="24"/>
        </w:rPr>
        <w:t xml:space="preserve">Represent </w:t>
      </w:r>
      <w:r w:rsidR="00E32F68" w:rsidRPr="000F04E2">
        <w:rPr>
          <w:sz w:val="24"/>
          <w:szCs w:val="24"/>
        </w:rPr>
        <w:t>the Community Foundation</w:t>
      </w:r>
      <w:r w:rsidRPr="000F04E2">
        <w:rPr>
          <w:sz w:val="24"/>
          <w:szCs w:val="24"/>
        </w:rPr>
        <w:t xml:space="preserve"> at community meetings and foundation professional association meetings on an as needed basis.</w:t>
      </w:r>
    </w:p>
    <w:p w14:paraId="0B27B0E0" w14:textId="185C38AA" w:rsidR="00E83084" w:rsidRDefault="00933B2E" w:rsidP="00C0712F">
      <w:pPr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Provide support to marketing</w:t>
      </w:r>
      <w:r w:rsidR="004E6BEB" w:rsidRPr="000F04E2">
        <w:rPr>
          <w:sz w:val="24"/>
          <w:szCs w:val="24"/>
        </w:rPr>
        <w:t xml:space="preserve"> on communications materials focused on the Center for Nonprofit Excellence (e.g. </w:t>
      </w:r>
      <w:r w:rsidR="00C0712F">
        <w:rPr>
          <w:sz w:val="24"/>
          <w:szCs w:val="24"/>
        </w:rPr>
        <w:t>annual report</w:t>
      </w:r>
      <w:r w:rsidR="004E6BEB" w:rsidRPr="000F04E2">
        <w:rPr>
          <w:sz w:val="24"/>
          <w:szCs w:val="24"/>
        </w:rPr>
        <w:t xml:space="preserve">, </w:t>
      </w:r>
      <w:r w:rsidR="00C0712F">
        <w:rPr>
          <w:sz w:val="24"/>
          <w:szCs w:val="24"/>
        </w:rPr>
        <w:t xml:space="preserve">newsletters, donor reports, </w:t>
      </w:r>
      <w:r w:rsidR="004E6BEB" w:rsidRPr="000F04E2">
        <w:rPr>
          <w:sz w:val="24"/>
          <w:szCs w:val="24"/>
        </w:rPr>
        <w:t xml:space="preserve">workshop calendars, web site content). </w:t>
      </w:r>
    </w:p>
    <w:p w14:paraId="6101D060" w14:textId="1DA3D243" w:rsidR="00205FC9" w:rsidRDefault="00205FC9" w:rsidP="00C0712F">
      <w:pPr>
        <w:rPr>
          <w:sz w:val="24"/>
          <w:szCs w:val="24"/>
        </w:rPr>
      </w:pPr>
    </w:p>
    <w:p w14:paraId="30C61095" w14:textId="31946DBA" w:rsidR="00205FC9" w:rsidRDefault="00205FC9" w:rsidP="00C0712F">
      <w:p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642588E" w14:textId="722FC916" w:rsidR="00205FC9" w:rsidRPr="00C0712F" w:rsidRDefault="00205FC9" w:rsidP="00C0712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Serve on department and/or foundation-wide workgroups and project teams as needed</w:t>
      </w:r>
    </w:p>
    <w:p w14:paraId="328AE2E8" w14:textId="1558A339" w:rsidR="007367C8" w:rsidRPr="000F04E2" w:rsidRDefault="007367C8" w:rsidP="00E32F68">
      <w:pPr>
        <w:rPr>
          <w:sz w:val="24"/>
          <w:szCs w:val="24"/>
        </w:rPr>
      </w:pPr>
    </w:p>
    <w:p w14:paraId="152FAED5" w14:textId="77777777" w:rsidR="009A5CDB" w:rsidRPr="000F04E2" w:rsidRDefault="009A5CDB" w:rsidP="00E32F68">
      <w:pPr>
        <w:pStyle w:val="BodyText"/>
        <w:rPr>
          <w:i w:val="0"/>
          <w:szCs w:val="24"/>
          <w:u w:val="single"/>
        </w:rPr>
      </w:pPr>
      <w:r w:rsidRPr="000F04E2">
        <w:rPr>
          <w:i w:val="0"/>
          <w:szCs w:val="24"/>
          <w:u w:val="single"/>
        </w:rPr>
        <w:t>Qualifications</w:t>
      </w:r>
    </w:p>
    <w:p w14:paraId="6152DEF8" w14:textId="77777777" w:rsidR="009A5CDB" w:rsidRPr="000F04E2" w:rsidRDefault="009A5CDB" w:rsidP="00530686">
      <w:pPr>
        <w:pStyle w:val="BodyText"/>
        <w:numPr>
          <w:ilvl w:val="0"/>
          <w:numId w:val="14"/>
        </w:numPr>
        <w:rPr>
          <w:i w:val="0"/>
          <w:szCs w:val="24"/>
        </w:rPr>
      </w:pPr>
      <w:r w:rsidRPr="000F04E2">
        <w:rPr>
          <w:i w:val="0"/>
          <w:szCs w:val="24"/>
        </w:rPr>
        <w:t xml:space="preserve">Undergraduate degree in a related field required; Master’s degree in related field preferred. </w:t>
      </w:r>
    </w:p>
    <w:p w14:paraId="4340B5C6" w14:textId="028CB868" w:rsidR="009A5CDB" w:rsidRDefault="00C0712F" w:rsidP="00530686">
      <w:pPr>
        <w:pStyle w:val="BodyText"/>
        <w:numPr>
          <w:ilvl w:val="0"/>
          <w:numId w:val="14"/>
        </w:numPr>
        <w:rPr>
          <w:i w:val="0"/>
          <w:szCs w:val="24"/>
        </w:rPr>
      </w:pPr>
      <w:r>
        <w:rPr>
          <w:i w:val="0"/>
          <w:szCs w:val="24"/>
        </w:rPr>
        <w:t>Minimum 5-7</w:t>
      </w:r>
      <w:r w:rsidR="009A5CDB" w:rsidRPr="000F04E2">
        <w:rPr>
          <w:i w:val="0"/>
          <w:szCs w:val="24"/>
        </w:rPr>
        <w:t xml:space="preserve"> years of </w:t>
      </w:r>
      <w:r w:rsidR="00530686" w:rsidRPr="000F04E2">
        <w:rPr>
          <w:i w:val="0"/>
          <w:szCs w:val="24"/>
        </w:rPr>
        <w:t xml:space="preserve">increasingly responsible nonprofit program management experience </w:t>
      </w:r>
      <w:r w:rsidR="00530686">
        <w:rPr>
          <w:i w:val="0"/>
          <w:szCs w:val="24"/>
        </w:rPr>
        <w:t xml:space="preserve">and understanding </w:t>
      </w:r>
      <w:r>
        <w:rPr>
          <w:i w:val="0"/>
          <w:szCs w:val="24"/>
        </w:rPr>
        <w:t xml:space="preserve">in RBA Methodology </w:t>
      </w:r>
      <w:r w:rsidR="009A5CDB" w:rsidRPr="000F04E2">
        <w:rPr>
          <w:i w:val="0"/>
          <w:szCs w:val="24"/>
        </w:rPr>
        <w:t>required</w:t>
      </w:r>
      <w:r w:rsidR="00596EF8" w:rsidRPr="000F04E2">
        <w:rPr>
          <w:i w:val="0"/>
          <w:szCs w:val="24"/>
        </w:rPr>
        <w:t>.</w:t>
      </w:r>
    </w:p>
    <w:p w14:paraId="6B8B2DC5" w14:textId="01F5EA77" w:rsidR="00530686" w:rsidRPr="000F04E2" w:rsidRDefault="00530686" w:rsidP="00530686">
      <w:pPr>
        <w:pStyle w:val="BodyText"/>
        <w:numPr>
          <w:ilvl w:val="0"/>
          <w:numId w:val="14"/>
        </w:numPr>
        <w:rPr>
          <w:i w:val="0"/>
          <w:szCs w:val="24"/>
        </w:rPr>
      </w:pPr>
      <w:r>
        <w:rPr>
          <w:i w:val="0"/>
          <w:szCs w:val="24"/>
        </w:rPr>
        <w:t xml:space="preserve">Experience delivering professional trainings, including trainings in diversity, equity and inclusion, highly preferred. </w:t>
      </w:r>
    </w:p>
    <w:p w14:paraId="248A3311" w14:textId="33DFDB94" w:rsidR="009A5CDB" w:rsidRPr="000F04E2" w:rsidRDefault="009A5CDB" w:rsidP="0084187A">
      <w:pPr>
        <w:pStyle w:val="BodyText"/>
        <w:numPr>
          <w:ilvl w:val="0"/>
          <w:numId w:val="15"/>
        </w:numPr>
        <w:rPr>
          <w:i w:val="0"/>
          <w:szCs w:val="24"/>
        </w:rPr>
      </w:pPr>
      <w:r w:rsidRPr="000F04E2">
        <w:rPr>
          <w:i w:val="0"/>
          <w:szCs w:val="24"/>
        </w:rPr>
        <w:lastRenderedPageBreak/>
        <w:t xml:space="preserve">Enthusiasm for </w:t>
      </w:r>
      <w:r w:rsidR="00E32F68" w:rsidRPr="000F04E2">
        <w:rPr>
          <w:i w:val="0"/>
          <w:szCs w:val="24"/>
        </w:rPr>
        <w:t>Community Foundation’s</w:t>
      </w:r>
      <w:r w:rsidRPr="000F04E2">
        <w:rPr>
          <w:i w:val="0"/>
          <w:szCs w:val="24"/>
        </w:rPr>
        <w:t xml:space="preserve"> mission, respect for the work of our nonprofit partners, and strong interest in Fairfield County regional issues and communities.</w:t>
      </w:r>
    </w:p>
    <w:p w14:paraId="64D5C740" w14:textId="1C633C29" w:rsidR="009A5CDB" w:rsidRPr="000F04E2" w:rsidRDefault="009A5CDB" w:rsidP="0084187A">
      <w:pPr>
        <w:pStyle w:val="BodyText"/>
        <w:numPr>
          <w:ilvl w:val="0"/>
          <w:numId w:val="15"/>
        </w:numPr>
        <w:rPr>
          <w:i w:val="0"/>
          <w:szCs w:val="24"/>
        </w:rPr>
      </w:pPr>
      <w:r w:rsidRPr="000F04E2">
        <w:rPr>
          <w:i w:val="0"/>
          <w:szCs w:val="24"/>
        </w:rPr>
        <w:t xml:space="preserve">Broad understanding of community needs in Fairfield County, knowledge of nonprofit best practices (especially in </w:t>
      </w:r>
      <w:r w:rsidR="00205FC9">
        <w:rPr>
          <w:i w:val="0"/>
          <w:szCs w:val="24"/>
        </w:rPr>
        <w:t>foundation’s focus areas</w:t>
      </w:r>
      <w:r w:rsidRPr="000F04E2">
        <w:rPr>
          <w:i w:val="0"/>
          <w:szCs w:val="24"/>
        </w:rPr>
        <w:t xml:space="preserve">), and experience with private philanthropy are all preferable. </w:t>
      </w:r>
    </w:p>
    <w:p w14:paraId="7849C54D" w14:textId="77777777" w:rsidR="009A5CDB" w:rsidRPr="000F04E2" w:rsidRDefault="009A5CDB" w:rsidP="0084187A">
      <w:pPr>
        <w:pStyle w:val="BodyText"/>
        <w:numPr>
          <w:ilvl w:val="0"/>
          <w:numId w:val="15"/>
        </w:numPr>
        <w:rPr>
          <w:i w:val="0"/>
          <w:szCs w:val="24"/>
        </w:rPr>
      </w:pPr>
      <w:r w:rsidRPr="000F04E2">
        <w:rPr>
          <w:i w:val="0"/>
          <w:szCs w:val="24"/>
        </w:rPr>
        <w:t>Demonstrated strong judgment, diplomacy, integrity, and initiative.</w:t>
      </w:r>
    </w:p>
    <w:p w14:paraId="4123201F" w14:textId="40430B29" w:rsidR="009A5CDB" w:rsidRDefault="009A5CDB" w:rsidP="0084187A">
      <w:pPr>
        <w:pStyle w:val="BodyText"/>
        <w:numPr>
          <w:ilvl w:val="0"/>
          <w:numId w:val="15"/>
        </w:numPr>
        <w:rPr>
          <w:i w:val="0"/>
          <w:szCs w:val="24"/>
        </w:rPr>
      </w:pPr>
      <w:r w:rsidRPr="000F04E2">
        <w:rPr>
          <w:i w:val="0"/>
          <w:szCs w:val="24"/>
        </w:rPr>
        <w:t>Outstanding written, verbal, computer and project management skills.</w:t>
      </w:r>
    </w:p>
    <w:p w14:paraId="67100D8B" w14:textId="54C2C5BA" w:rsidR="00205FC9" w:rsidRPr="000F04E2" w:rsidRDefault="00205FC9" w:rsidP="0084187A">
      <w:pPr>
        <w:pStyle w:val="BodyText"/>
        <w:numPr>
          <w:ilvl w:val="0"/>
          <w:numId w:val="15"/>
        </w:numPr>
        <w:rPr>
          <w:i w:val="0"/>
          <w:szCs w:val="24"/>
        </w:rPr>
      </w:pPr>
      <w:r>
        <w:rPr>
          <w:i w:val="0"/>
          <w:szCs w:val="24"/>
        </w:rPr>
        <w:t>Strong presentation and facilitation skills.</w:t>
      </w:r>
    </w:p>
    <w:p w14:paraId="7B94168E" w14:textId="2607AA37" w:rsidR="009A5CDB" w:rsidRPr="000F04E2" w:rsidRDefault="009A5CDB" w:rsidP="0084187A">
      <w:pPr>
        <w:pStyle w:val="BodyText"/>
        <w:numPr>
          <w:ilvl w:val="0"/>
          <w:numId w:val="15"/>
        </w:numPr>
        <w:rPr>
          <w:szCs w:val="24"/>
        </w:rPr>
      </w:pPr>
      <w:r w:rsidRPr="000F04E2">
        <w:rPr>
          <w:i w:val="0"/>
          <w:szCs w:val="24"/>
        </w:rPr>
        <w:t xml:space="preserve">Ability to prioritize daily and long-term work assignments </w:t>
      </w:r>
      <w:r w:rsidR="00800CCC" w:rsidRPr="000F04E2">
        <w:rPr>
          <w:i w:val="0"/>
          <w:szCs w:val="24"/>
        </w:rPr>
        <w:t xml:space="preserve">and </w:t>
      </w:r>
      <w:r w:rsidRPr="000F04E2">
        <w:rPr>
          <w:i w:val="0"/>
          <w:szCs w:val="24"/>
        </w:rPr>
        <w:t>meet deadlines</w:t>
      </w:r>
      <w:r w:rsidR="00A21C53">
        <w:rPr>
          <w:i w:val="0"/>
          <w:szCs w:val="24"/>
        </w:rPr>
        <w:t>.</w:t>
      </w:r>
    </w:p>
    <w:p w14:paraId="7B3248DB" w14:textId="77777777" w:rsidR="009A5CDB" w:rsidRPr="000F04E2" w:rsidRDefault="009A5CDB" w:rsidP="0084187A">
      <w:pPr>
        <w:pStyle w:val="BodyText"/>
        <w:numPr>
          <w:ilvl w:val="0"/>
          <w:numId w:val="15"/>
        </w:numPr>
        <w:rPr>
          <w:szCs w:val="24"/>
        </w:rPr>
      </w:pPr>
      <w:r w:rsidRPr="000F04E2">
        <w:rPr>
          <w:i w:val="0"/>
          <w:szCs w:val="24"/>
        </w:rPr>
        <w:t>Interest and ability in working with volunteers and volunteer committees.</w:t>
      </w:r>
    </w:p>
    <w:p w14:paraId="532202C0" w14:textId="77777777" w:rsidR="009A5CDB" w:rsidRPr="000F04E2" w:rsidRDefault="009A5CDB" w:rsidP="0084187A">
      <w:pPr>
        <w:pStyle w:val="BodyText"/>
        <w:numPr>
          <w:ilvl w:val="0"/>
          <w:numId w:val="15"/>
        </w:numPr>
        <w:rPr>
          <w:szCs w:val="24"/>
        </w:rPr>
      </w:pPr>
      <w:r w:rsidRPr="000F04E2">
        <w:rPr>
          <w:i w:val="0"/>
          <w:szCs w:val="24"/>
        </w:rPr>
        <w:t xml:space="preserve">Ability to work both independently as well as in a team.   </w:t>
      </w:r>
    </w:p>
    <w:p w14:paraId="5AD07011" w14:textId="77777777" w:rsidR="009A5CDB" w:rsidRPr="000F04E2" w:rsidRDefault="009A5CDB" w:rsidP="0084187A">
      <w:pPr>
        <w:pStyle w:val="BodyText"/>
        <w:numPr>
          <w:ilvl w:val="0"/>
          <w:numId w:val="15"/>
        </w:numPr>
        <w:rPr>
          <w:szCs w:val="24"/>
        </w:rPr>
      </w:pPr>
      <w:r w:rsidRPr="000F04E2">
        <w:rPr>
          <w:i w:val="0"/>
          <w:szCs w:val="24"/>
        </w:rPr>
        <w:t>Ability to travel to community sites throughout Fairfield County, CT and occasionally to New Haven and Hartford, CT.</w:t>
      </w:r>
    </w:p>
    <w:p w14:paraId="096820BC" w14:textId="77777777" w:rsidR="009A5CDB" w:rsidRPr="000F04E2" w:rsidRDefault="009A5CDB" w:rsidP="00E32F68">
      <w:pPr>
        <w:pStyle w:val="BodyText"/>
        <w:rPr>
          <w:szCs w:val="24"/>
        </w:rPr>
      </w:pPr>
      <w:bookmarkStart w:id="0" w:name="_GoBack"/>
      <w:bookmarkEnd w:id="0"/>
    </w:p>
    <w:sectPr w:rsidR="009A5CDB" w:rsidRPr="000F04E2" w:rsidSect="0053068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469A" w14:textId="77777777" w:rsidR="000E159A" w:rsidRDefault="000E159A">
      <w:r>
        <w:separator/>
      </w:r>
    </w:p>
  </w:endnote>
  <w:endnote w:type="continuationSeparator" w:id="0">
    <w:p w14:paraId="21C0125F" w14:textId="77777777" w:rsidR="000E159A" w:rsidRDefault="000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2E4" w14:textId="77777777" w:rsidR="00465656" w:rsidRDefault="00465656" w:rsidP="004656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CF6C3" w14:textId="77777777" w:rsidR="00465656" w:rsidRDefault="00465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5D03" w14:textId="046B0062" w:rsidR="00465656" w:rsidRDefault="00465656" w:rsidP="004656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D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D2C41" w14:textId="77777777" w:rsidR="00465656" w:rsidRDefault="0046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76F3" w14:textId="77777777" w:rsidR="000E159A" w:rsidRDefault="000E159A">
      <w:r>
        <w:separator/>
      </w:r>
    </w:p>
  </w:footnote>
  <w:footnote w:type="continuationSeparator" w:id="0">
    <w:p w14:paraId="36D7D213" w14:textId="77777777" w:rsidR="000E159A" w:rsidRDefault="000E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DF1"/>
    <w:multiLevelType w:val="hybridMultilevel"/>
    <w:tmpl w:val="070A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36D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B1ECA"/>
    <w:multiLevelType w:val="hybridMultilevel"/>
    <w:tmpl w:val="B56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9DD"/>
    <w:multiLevelType w:val="hybridMultilevel"/>
    <w:tmpl w:val="179AC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0EF6"/>
    <w:multiLevelType w:val="hybridMultilevel"/>
    <w:tmpl w:val="4A646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2F26"/>
    <w:multiLevelType w:val="singleLevel"/>
    <w:tmpl w:val="7D405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2C423B4"/>
    <w:multiLevelType w:val="hybridMultilevel"/>
    <w:tmpl w:val="AC9EB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F28A2"/>
    <w:multiLevelType w:val="hybridMultilevel"/>
    <w:tmpl w:val="FF7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72F"/>
    <w:multiLevelType w:val="hybridMultilevel"/>
    <w:tmpl w:val="EAF2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B32A3"/>
    <w:multiLevelType w:val="hybridMultilevel"/>
    <w:tmpl w:val="99AC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0DDF"/>
    <w:multiLevelType w:val="hybridMultilevel"/>
    <w:tmpl w:val="AA2AA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661CC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6AF45204"/>
    <w:multiLevelType w:val="hybridMultilevel"/>
    <w:tmpl w:val="3D0C8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C5C63"/>
    <w:multiLevelType w:val="hybridMultilevel"/>
    <w:tmpl w:val="2F4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75"/>
    <w:rsid w:val="0001505C"/>
    <w:rsid w:val="00091C41"/>
    <w:rsid w:val="000A7DB0"/>
    <w:rsid w:val="000E159A"/>
    <w:rsid w:val="000F04E2"/>
    <w:rsid w:val="00133C61"/>
    <w:rsid w:val="00166CF2"/>
    <w:rsid w:val="00185EF0"/>
    <w:rsid w:val="001A01E7"/>
    <w:rsid w:val="001A0359"/>
    <w:rsid w:val="001A4055"/>
    <w:rsid w:val="002007D4"/>
    <w:rsid w:val="00205FC9"/>
    <w:rsid w:val="00242B81"/>
    <w:rsid w:val="00271EEE"/>
    <w:rsid w:val="00286E03"/>
    <w:rsid w:val="00293CCF"/>
    <w:rsid w:val="002A6EC7"/>
    <w:rsid w:val="002F4CF6"/>
    <w:rsid w:val="003018CD"/>
    <w:rsid w:val="003E5CD9"/>
    <w:rsid w:val="00404275"/>
    <w:rsid w:val="004162DD"/>
    <w:rsid w:val="00420E8E"/>
    <w:rsid w:val="00437C49"/>
    <w:rsid w:val="00444CE7"/>
    <w:rsid w:val="00447EC1"/>
    <w:rsid w:val="00465656"/>
    <w:rsid w:val="004753D9"/>
    <w:rsid w:val="00494A59"/>
    <w:rsid w:val="004B522E"/>
    <w:rsid w:val="004C7E9B"/>
    <w:rsid w:val="004E6BEB"/>
    <w:rsid w:val="00522108"/>
    <w:rsid w:val="00530686"/>
    <w:rsid w:val="00554C9F"/>
    <w:rsid w:val="005672D7"/>
    <w:rsid w:val="00575D3B"/>
    <w:rsid w:val="005923F2"/>
    <w:rsid w:val="00594775"/>
    <w:rsid w:val="00596EF8"/>
    <w:rsid w:val="005C5126"/>
    <w:rsid w:val="005D55D9"/>
    <w:rsid w:val="006A4113"/>
    <w:rsid w:val="006B0AF2"/>
    <w:rsid w:val="00710753"/>
    <w:rsid w:val="00717535"/>
    <w:rsid w:val="007367C8"/>
    <w:rsid w:val="00777363"/>
    <w:rsid w:val="007A1808"/>
    <w:rsid w:val="007C2D88"/>
    <w:rsid w:val="007E5843"/>
    <w:rsid w:val="00800CCC"/>
    <w:rsid w:val="0084187A"/>
    <w:rsid w:val="00887706"/>
    <w:rsid w:val="008F119B"/>
    <w:rsid w:val="00933B2E"/>
    <w:rsid w:val="00987861"/>
    <w:rsid w:val="009A5CDB"/>
    <w:rsid w:val="00A204C2"/>
    <w:rsid w:val="00A21C53"/>
    <w:rsid w:val="00A34D53"/>
    <w:rsid w:val="00A74171"/>
    <w:rsid w:val="00A95D11"/>
    <w:rsid w:val="00AB0194"/>
    <w:rsid w:val="00AD4772"/>
    <w:rsid w:val="00B27D08"/>
    <w:rsid w:val="00B367CD"/>
    <w:rsid w:val="00B41A93"/>
    <w:rsid w:val="00B71552"/>
    <w:rsid w:val="00BB5298"/>
    <w:rsid w:val="00BE7F4E"/>
    <w:rsid w:val="00C03044"/>
    <w:rsid w:val="00C0712F"/>
    <w:rsid w:val="00C36ECF"/>
    <w:rsid w:val="00C453A7"/>
    <w:rsid w:val="00C47CF5"/>
    <w:rsid w:val="00C63F49"/>
    <w:rsid w:val="00CF56FE"/>
    <w:rsid w:val="00D51F51"/>
    <w:rsid w:val="00D73D94"/>
    <w:rsid w:val="00DE08F2"/>
    <w:rsid w:val="00DF0533"/>
    <w:rsid w:val="00DF6953"/>
    <w:rsid w:val="00E32F68"/>
    <w:rsid w:val="00E502A5"/>
    <w:rsid w:val="00E579BA"/>
    <w:rsid w:val="00E83084"/>
    <w:rsid w:val="00E97D7F"/>
    <w:rsid w:val="00ED78A3"/>
    <w:rsid w:val="00F014F0"/>
    <w:rsid w:val="00F66BE8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3660F"/>
  <w15:docId w15:val="{555C37CB-15A2-4FC4-920D-E030038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275"/>
  </w:style>
  <w:style w:type="paragraph" w:styleId="Heading1">
    <w:name w:val="heading 1"/>
    <w:basedOn w:val="Normal"/>
    <w:next w:val="Normal"/>
    <w:qFormat/>
    <w:rsid w:val="00404275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04275"/>
    <w:pPr>
      <w:keepNext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rsid w:val="00404275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275"/>
    <w:rPr>
      <w:color w:val="0000FF"/>
      <w:u w:val="single"/>
    </w:rPr>
  </w:style>
  <w:style w:type="paragraph" w:styleId="Title">
    <w:name w:val="Title"/>
    <w:basedOn w:val="Normal"/>
    <w:qFormat/>
    <w:rsid w:val="0040427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404275"/>
    <w:rPr>
      <w:i/>
      <w:sz w:val="24"/>
    </w:rPr>
  </w:style>
  <w:style w:type="paragraph" w:styleId="Subtitle">
    <w:name w:val="Subtitle"/>
    <w:basedOn w:val="Normal"/>
    <w:qFormat/>
    <w:rsid w:val="00404275"/>
    <w:pPr>
      <w:jc w:val="center"/>
    </w:pPr>
    <w:rPr>
      <w:b/>
      <w:sz w:val="28"/>
    </w:rPr>
  </w:style>
  <w:style w:type="paragraph" w:styleId="Footer">
    <w:name w:val="footer"/>
    <w:basedOn w:val="Normal"/>
    <w:rsid w:val="00465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5656"/>
  </w:style>
  <w:style w:type="character" w:customStyle="1" w:styleId="BodyTextChar">
    <w:name w:val="Body Text Char"/>
    <w:link w:val="BodyText"/>
    <w:rsid w:val="009A5CDB"/>
    <w:rPr>
      <w:i/>
      <w:sz w:val="24"/>
    </w:rPr>
  </w:style>
  <w:style w:type="paragraph" w:styleId="ListParagraph">
    <w:name w:val="List Paragraph"/>
    <w:basedOn w:val="Normal"/>
    <w:uiPriority w:val="34"/>
    <w:qFormat/>
    <w:rsid w:val="00596EF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C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CD9"/>
  </w:style>
  <w:style w:type="character" w:styleId="CommentReference">
    <w:name w:val="annotation reference"/>
    <w:basedOn w:val="DefaultParagraphFont"/>
    <w:uiPriority w:val="99"/>
    <w:semiHidden/>
    <w:unhideWhenUsed/>
    <w:rsid w:val="0047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Tara Berlingo</cp:lastModifiedBy>
  <cp:revision>5</cp:revision>
  <cp:lastPrinted>2016-12-27T19:49:00Z</cp:lastPrinted>
  <dcterms:created xsi:type="dcterms:W3CDTF">2018-06-22T20:30:00Z</dcterms:created>
  <dcterms:modified xsi:type="dcterms:W3CDTF">2018-07-03T15:17:00Z</dcterms:modified>
</cp:coreProperties>
</file>